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sz w:val="20"/>
        </w:rPr>
      </w:pPr>
      <w:r>
        <w:rPr/>
        <w:drawing>
          <wp:inline distT="0" distB="0" distL="0" distR="0">
            <wp:extent cx="397510" cy="45656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" w:after="0"/>
        <w:rPr>
          <w:sz w:val="11"/>
        </w:rPr>
      </w:pPr>
      <w:r>
        <w:rPr>
          <w:sz w:val="11"/>
        </w:rPr>
      </w:r>
    </w:p>
    <w:p>
      <w:pPr>
        <w:pStyle w:val="Normal"/>
        <w:widowControl w:val="false"/>
        <w:bidi w:val="0"/>
        <w:spacing w:before="60" w:after="0"/>
        <w:ind w:hanging="0" w:left="0" w:right="57"/>
        <w:jc w:val="center"/>
        <w:rPr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>DISTRETTO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pacing w:val="-6"/>
          <w:sz w:val="20"/>
        </w:rPr>
        <w:t xml:space="preserve"> </w:t>
      </w:r>
      <w:r>
        <w:rPr>
          <w:sz w:val="20"/>
        </w:rPr>
        <w:t>N°40</w:t>
      </w:r>
    </w:p>
    <w:p>
      <w:pPr>
        <w:pStyle w:val="Normal"/>
        <w:jc w:val="center"/>
        <w:rPr>
          <w:sz w:val="20"/>
        </w:rPr>
      </w:pPr>
      <w:r>
        <w:rPr>
          <w:spacing w:val="-1"/>
          <w:sz w:val="20"/>
        </w:rPr>
        <w:t>I.C.</w:t>
      </w:r>
      <w:r>
        <w:rPr>
          <w:spacing w:val="-10"/>
          <w:sz w:val="20"/>
        </w:rPr>
        <w:t xml:space="preserve"> </w:t>
      </w:r>
      <w:r>
        <w:rPr>
          <w:sz w:val="20"/>
        </w:rPr>
        <w:t>STATALE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“</w:t>
      </w:r>
      <w:r>
        <w:rPr>
          <w:spacing w:val="-10"/>
          <w:sz w:val="20"/>
        </w:rPr>
        <w:t>ANDREA CANEVARO”</w:t>
      </w:r>
    </w:p>
    <w:p>
      <w:pPr>
        <w:pStyle w:val="Normal"/>
        <w:tabs>
          <w:tab w:val="clear" w:pos="720"/>
          <w:tab w:val="left" w:pos="8922" w:leader="none"/>
        </w:tabs>
        <w:spacing w:before="1" w:after="0"/>
        <w:ind w:right="1038"/>
        <w:jc w:val="center"/>
        <w:rPr>
          <w:sz w:val="20"/>
        </w:rPr>
      </w:pPr>
      <w:r>
        <w:rPr>
          <w:sz w:val="20"/>
        </w:rPr>
        <w:t>Via</w:t>
      </w:r>
      <w:r>
        <w:rPr>
          <w:spacing w:val="-8"/>
          <w:sz w:val="20"/>
        </w:rPr>
        <w:t xml:space="preserve"> </w:t>
      </w:r>
      <w:r>
        <w:rPr>
          <w:sz w:val="20"/>
        </w:rPr>
        <w:t>Martiri</w:t>
      </w:r>
      <w:r>
        <w:rPr>
          <w:spacing w:val="-7"/>
          <w:sz w:val="20"/>
        </w:rPr>
        <w:t xml:space="preserve"> </w:t>
      </w:r>
      <w:r>
        <w:rPr>
          <w:sz w:val="20"/>
        </w:rPr>
        <w:t>Fantini,</w:t>
      </w:r>
      <w:r>
        <w:rPr>
          <w:spacing w:val="-6"/>
          <w:sz w:val="20"/>
        </w:rPr>
        <w:t xml:space="preserve"> </w:t>
      </w:r>
      <w:r>
        <w:rPr>
          <w:sz w:val="20"/>
        </w:rPr>
        <w:t>46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48125</w:t>
      </w:r>
      <w:r>
        <w:rPr>
          <w:spacing w:val="-5"/>
          <w:sz w:val="20"/>
        </w:rPr>
        <w:t xml:space="preserve"> </w:t>
      </w:r>
      <w:r>
        <w:rPr>
          <w:sz w:val="20"/>
        </w:rPr>
        <w:t>Castiglione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Ravenna</w:t>
      </w:r>
      <w:r>
        <w:rPr>
          <w:spacing w:val="-6"/>
          <w:sz w:val="20"/>
        </w:rPr>
        <w:t xml:space="preserve"> </w:t>
      </w:r>
      <w:r>
        <w:rPr>
          <w:sz w:val="20"/>
        </w:rPr>
        <w:t>(RA)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Tel.</w:t>
      </w:r>
      <w:r>
        <w:rPr>
          <w:spacing w:val="-5"/>
          <w:sz w:val="20"/>
        </w:rPr>
        <w:t xml:space="preserve"> </w:t>
      </w:r>
      <w:r>
        <w:rPr>
          <w:sz w:val="20"/>
        </w:rPr>
        <w:t>0544/951728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Fax</w:t>
      </w:r>
      <w:r>
        <w:rPr>
          <w:spacing w:val="-6"/>
          <w:sz w:val="20"/>
        </w:rPr>
        <w:t xml:space="preserve"> </w:t>
      </w:r>
      <w:r>
        <w:rPr>
          <w:sz w:val="20"/>
        </w:rPr>
        <w:t>0544/950755</w:t>
      </w:r>
      <w:r>
        <w:rPr>
          <w:spacing w:val="-42"/>
          <w:sz w:val="20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9915" w:leader="none"/>
        </w:tabs>
        <w:bidi w:val="0"/>
        <w:spacing w:before="1" w:after="0"/>
        <w:ind w:hanging="0" w:left="0" w:right="0"/>
        <w:jc w:val="center"/>
        <w:rPr>
          <w:sz w:val="20"/>
        </w:rPr>
      </w:pPr>
      <w:r>
        <w:rPr>
          <w:sz w:val="20"/>
        </w:rPr>
        <w:t>CF:</w:t>
      </w:r>
      <w:r>
        <w:rPr>
          <w:spacing w:val="-4"/>
          <w:sz w:val="20"/>
        </w:rPr>
        <w:t xml:space="preserve"> </w:t>
      </w:r>
      <w:r>
        <w:rPr>
          <w:sz w:val="20"/>
        </w:rPr>
        <w:t>92082600393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PEO: </w:t>
      </w:r>
      <w:hyperlink r:id="rId3">
        <w:r>
          <w:rPr>
            <w:color w:val="00007F"/>
            <w:sz w:val="20"/>
            <w:u w:val="single" w:color="00007F"/>
          </w:rPr>
          <w:t>RAIC82800B@istruzione.it</w:t>
        </w:r>
        <w:r>
          <w:rPr>
            <w:color w:val="00007F"/>
            <w:spacing w:val="1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PEC:</w:t>
      </w:r>
      <w:r>
        <w:rPr>
          <w:spacing w:val="-4"/>
          <w:sz w:val="20"/>
        </w:rPr>
        <w:t xml:space="preserve"> </w:t>
      </w:r>
      <w:hyperlink r:id="rId4">
        <w:r>
          <w:rPr>
            <w:color w:val="00007F"/>
            <w:sz w:val="20"/>
            <w:u w:val="single" w:color="00007F"/>
          </w:rPr>
          <w:t>RAIC82800B@pec.istruzione.it</w:t>
        </w:r>
      </w:hyperlink>
    </w:p>
    <w:p>
      <w:pPr>
        <w:pStyle w:val="Normal"/>
        <w:ind w:right="37"/>
        <w:jc w:val="center"/>
        <w:rPr>
          <w:b w:val="false"/>
          <w:bCs w:val="false"/>
          <w:i w:val="false"/>
          <w:i w:val="false"/>
          <w:iCs w:val="false"/>
          <w:color w:val="auto"/>
          <w:u w:val="none"/>
        </w:rPr>
      </w:pPr>
      <w:r>
        <w:rPr>
          <w:b w:val="false"/>
          <w:bCs w:val="false"/>
          <w:i w:val="false"/>
          <w:iCs w:val="false"/>
          <w:color w:val="auto"/>
          <w:sz w:val="20"/>
          <w:u w:val="none"/>
        </w:rPr>
        <w:t>Sito</w:t>
      </w:r>
      <w:r>
        <w:rPr>
          <w:b w:val="false"/>
          <w:bCs w:val="false"/>
          <w:i w:val="false"/>
          <w:iCs w:val="false"/>
          <w:color w:val="auto"/>
          <w:spacing w:val="-9"/>
          <w:sz w:val="20"/>
          <w:u w:val="none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0"/>
          <w:u w:val="none"/>
        </w:rPr>
        <w:t>web:</w:t>
      </w:r>
      <w:r>
        <w:rPr>
          <w:b w:val="false"/>
          <w:bCs w:val="false"/>
          <w:i w:val="false"/>
          <w:iCs w:val="false"/>
          <w:color w:val="auto"/>
          <w:sz w:val="20"/>
          <w:u w:val="none"/>
        </w:rPr>
        <w:t>http://icintercomunale1.edu.it</w:t>
      </w:r>
      <w:r>
        <w:rPr>
          <w:b w:val="false"/>
          <w:bCs w:val="false"/>
          <w:i w:val="false"/>
          <w:iCs w:val="false"/>
          <w:color w:val="auto"/>
          <w:spacing w:val="-5"/>
          <w:sz w:val="20"/>
          <w:u w:val="none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0"/>
          <w:u w:val="none"/>
        </w:rPr>
        <w:t>-</w:t>
      </w:r>
      <w:r>
        <w:rPr>
          <w:b w:val="false"/>
          <w:bCs w:val="false"/>
          <w:i w:val="false"/>
          <w:iCs w:val="false"/>
          <w:color w:val="auto"/>
          <w:spacing w:val="-9"/>
          <w:sz w:val="20"/>
          <w:u w:val="none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0"/>
          <w:u w:val="none"/>
        </w:rPr>
        <w:t>Cod.Mec.:</w:t>
      </w:r>
      <w:r>
        <w:rPr>
          <w:b w:val="false"/>
          <w:bCs w:val="false"/>
          <w:i w:val="false"/>
          <w:iCs w:val="false"/>
          <w:color w:val="auto"/>
          <w:spacing w:val="-8"/>
          <w:sz w:val="20"/>
          <w:u w:val="none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0"/>
          <w:u w:val="none"/>
        </w:rPr>
        <w:t>RAIC82800B</w:t>
      </w:r>
    </w:p>
    <w:p>
      <w:pPr>
        <w:pStyle w:val="BodyText"/>
        <w:rPr>
          <w:rFonts w:ascii="Calibri" w:hAnsi="Calibri"/>
          <w:b/>
          <w:i/>
          <w:i/>
          <w:sz w:val="20"/>
        </w:rPr>
      </w:pPr>
      <w:r>
        <w:rPr>
          <w:rFonts w:ascii="Calibri" w:hAnsi="Calibri"/>
          <w:b/>
          <w:i/>
          <w:sz w:val="20"/>
        </w:rPr>
      </w:r>
    </w:p>
    <w:p>
      <w:pPr>
        <w:pStyle w:val="BodyText"/>
        <w:rPr>
          <w:rFonts w:ascii="Calibri" w:hAnsi="Calibri"/>
          <w:b/>
          <w:i/>
          <w:i/>
          <w:sz w:val="20"/>
        </w:rPr>
      </w:pPr>
      <w:r>
        <w:rPr>
          <w:rFonts w:ascii="Calibri" w:hAnsi="Calibri"/>
          <w:b/>
          <w:i/>
          <w:sz w:val="20"/>
        </w:rPr>
      </w:r>
    </w:p>
    <w:p>
      <w:pPr>
        <w:pStyle w:val="BodyText"/>
        <w:spacing w:before="10" w:after="0"/>
        <w:rPr>
          <w:rFonts w:ascii="Calibri" w:hAnsi="Calibri"/>
          <w:b/>
          <w:i/>
          <w:i/>
          <w:sz w:val="16"/>
        </w:rPr>
      </w:pPr>
      <w:r>
        <w:rPr>
          <w:rFonts w:ascii="Calibri" w:hAnsi="Calibri"/>
          <w:b/>
          <w:i/>
          <w:sz w:val="16"/>
        </w:rPr>
      </w:r>
    </w:p>
    <w:p>
      <w:pPr>
        <w:pStyle w:val="Normal"/>
        <w:spacing w:before="90" w:after="0"/>
        <w:ind w:left="1098" w:right="103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cs="Arial" w:ascii="Arial" w:hAnsi="Arial"/>
          <w:b/>
          <w:iCs/>
          <w:spacing w:val="-2"/>
          <w:sz w:val="24"/>
          <w:szCs w:val="24"/>
        </w:rPr>
        <w:t>DOMANDA</w:t>
      </w:r>
      <w:r>
        <w:rPr>
          <w:rFonts w:cs="Arial" w:ascii="Arial" w:hAnsi="Arial"/>
          <w:b/>
          <w:iCs/>
          <w:spacing w:val="-15"/>
          <w:sz w:val="24"/>
          <w:szCs w:val="24"/>
        </w:rPr>
        <w:t xml:space="preserve"> </w:t>
      </w:r>
      <w:r>
        <w:rPr>
          <w:rFonts w:cs="Arial" w:ascii="Arial" w:hAnsi="Arial"/>
          <w:b/>
          <w:iCs/>
          <w:spacing w:val="-2"/>
          <w:sz w:val="24"/>
          <w:szCs w:val="24"/>
        </w:rPr>
        <w:t>PER</w:t>
      </w:r>
      <w:r>
        <w:rPr>
          <w:rFonts w:cs="Arial" w:ascii="Arial" w:hAnsi="Arial"/>
          <w:b/>
          <w:iCs/>
          <w:sz w:val="24"/>
          <w:szCs w:val="24"/>
        </w:rPr>
        <w:t xml:space="preserve"> </w:t>
      </w:r>
      <w:r>
        <w:rPr>
          <w:rFonts w:cs="Arial" w:ascii="Arial" w:hAnsi="Arial"/>
          <w:b/>
          <w:iCs/>
          <w:spacing w:val="-2"/>
          <w:sz w:val="24"/>
          <w:szCs w:val="24"/>
        </w:rPr>
        <w:t>L’ATTRIBUZIONE</w:t>
      </w:r>
      <w:r>
        <w:rPr>
          <w:rFonts w:cs="Arial" w:ascii="Arial" w:hAnsi="Arial"/>
          <w:b/>
          <w:iCs/>
          <w:sz w:val="24"/>
          <w:szCs w:val="24"/>
        </w:rPr>
        <w:t xml:space="preserve"> </w:t>
      </w:r>
      <w:r>
        <w:rPr>
          <w:rFonts w:cs="Arial" w:ascii="Arial" w:hAnsi="Arial"/>
          <w:b/>
          <w:iCs/>
          <w:spacing w:val="-2"/>
          <w:sz w:val="24"/>
          <w:szCs w:val="24"/>
        </w:rPr>
        <w:t>DEL</w:t>
      </w:r>
      <w:r>
        <w:rPr>
          <w:rFonts w:cs="Arial" w:ascii="Arial" w:hAnsi="Arial"/>
          <w:b/>
          <w:iCs/>
          <w:spacing w:val="-8"/>
          <w:sz w:val="24"/>
          <w:szCs w:val="24"/>
        </w:rPr>
        <w:t xml:space="preserve"> </w:t>
      </w:r>
      <w:r>
        <w:rPr>
          <w:rFonts w:cs="Arial" w:ascii="Arial" w:hAnsi="Arial"/>
          <w:b/>
          <w:iCs/>
          <w:spacing w:val="-2"/>
          <w:sz w:val="24"/>
          <w:szCs w:val="24"/>
        </w:rPr>
        <w:t>BONUS</w:t>
      </w:r>
      <w:r>
        <w:rPr>
          <w:rFonts w:cs="Arial" w:ascii="Arial" w:hAnsi="Arial"/>
          <w:b/>
          <w:iCs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iCs/>
          <w:spacing w:val="-2"/>
          <w:sz w:val="24"/>
          <w:szCs w:val="24"/>
        </w:rPr>
        <w:t>PERSONALE</w:t>
      </w:r>
      <w:r>
        <w:rPr>
          <w:rFonts w:cs="Arial" w:ascii="Arial" w:hAnsi="Arial"/>
          <w:b/>
          <w:iCs/>
          <w:spacing w:val="-8"/>
          <w:sz w:val="24"/>
          <w:szCs w:val="24"/>
        </w:rPr>
        <w:t xml:space="preserve"> </w:t>
      </w:r>
      <w:r>
        <w:rPr>
          <w:rFonts w:cs="Arial" w:ascii="Arial" w:hAnsi="Arial"/>
          <w:b/>
          <w:iCs/>
          <w:spacing w:val="-1"/>
          <w:sz w:val="24"/>
          <w:szCs w:val="24"/>
        </w:rPr>
        <w:t>ATA</w:t>
      </w:r>
    </w:p>
    <w:p>
      <w:pPr>
        <w:pStyle w:val="BodyText"/>
        <w:spacing w:before="3" w:after="0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before="90" w:after="0"/>
        <w:ind w:left="1113" w:right="103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A.S.</w:t>
      </w:r>
      <w:r>
        <w:rPr>
          <w:rFonts w:cs="Arial" w:ascii="Arial" w:hAnsi="Arial"/>
          <w:b/>
          <w:iCs/>
          <w:spacing w:val="-1"/>
          <w:sz w:val="24"/>
          <w:szCs w:val="24"/>
        </w:rPr>
        <w:t xml:space="preserve"> </w:t>
      </w:r>
      <w:r>
        <w:rPr>
          <w:rFonts w:cs="Arial" w:ascii="Arial" w:hAnsi="Arial"/>
          <w:b/>
          <w:iCs/>
          <w:sz w:val="24"/>
          <w:szCs w:val="24"/>
        </w:rPr>
        <w:t>202</w:t>
      </w:r>
      <w:r>
        <w:rPr>
          <w:rFonts w:cs="Arial" w:ascii="Arial" w:hAnsi="Arial"/>
          <w:b/>
          <w:iCs/>
          <w:sz w:val="24"/>
          <w:szCs w:val="24"/>
        </w:rPr>
        <w:t>3</w:t>
      </w:r>
      <w:r>
        <w:rPr>
          <w:rFonts w:cs="Arial" w:ascii="Arial" w:hAnsi="Arial"/>
          <w:b/>
          <w:iCs/>
          <w:sz w:val="24"/>
          <w:szCs w:val="24"/>
        </w:rPr>
        <w:t>-</w:t>
      </w:r>
      <w:r>
        <w:rPr>
          <w:rFonts w:cs="Arial" w:ascii="Arial" w:hAnsi="Arial"/>
          <w:b/>
          <w:iCs/>
          <w:sz w:val="24"/>
          <w:szCs w:val="24"/>
        </w:rPr>
        <w:t>24</w:t>
      </w:r>
    </w:p>
    <w:p>
      <w:pPr>
        <w:pStyle w:val="BodyText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BodyText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BodyText"/>
        <w:spacing w:before="3" w:after="0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BodyText"/>
        <w:spacing w:before="90" w:after="0"/>
        <w:ind w:left="764"/>
        <w:rPr>
          <w:rFonts w:ascii="Arial" w:hAnsi="Arial" w:cs="Arial"/>
        </w:rPr>
      </w:pPr>
      <w:r>
        <w:rPr>
          <w:rFonts w:cs="Arial" w:ascii="Arial" w:hAnsi="Arial"/>
        </w:rPr>
        <w:t>Il/La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sottoscritto/a</w:t>
      </w:r>
    </w:p>
    <w:p>
      <w:pPr>
        <w:pStyle w:val="BodyText"/>
        <w:spacing w:before="1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tabs>
          <w:tab w:val="clear" w:pos="720"/>
          <w:tab w:val="left" w:pos="5211" w:leader="none"/>
          <w:tab w:val="left" w:pos="831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</w:rPr>
        <w:t>COGNOME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NOME</w:t>
      </w:r>
      <w:r>
        <w:rPr>
          <w:rFonts w:cs="Arial" w:ascii="Arial" w:hAnsi="Arial"/>
          <w:u w:val="single"/>
        </w:rPr>
        <w:t xml:space="preserve"> </w:t>
        <w:tab/>
      </w:r>
    </w:p>
    <w:p>
      <w:pPr>
        <w:pStyle w:val="BodyText"/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90" w:after="0"/>
        <w:ind w:right="6363"/>
        <w:jc w:val="right"/>
        <w:rPr>
          <w:rFonts w:ascii="Arial" w:hAnsi="Arial" w:cs="Arial"/>
        </w:rPr>
      </w:pPr>
      <w:r>
        <w:rPr>
          <w:rFonts w:cs="Arial" w:ascii="Arial" w:hAnsi="Arial"/>
          <w:spacing w:val="-3"/>
        </w:rPr>
        <w:t>in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  <w:spacing w:val="-3"/>
        </w:rPr>
        <w:t>qualità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pacing w:val="-2"/>
        </w:rPr>
        <w:t>di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pacing w:val="-2"/>
        </w:rPr>
        <w:t>Personale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ATA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:</w:t>
      </w:r>
    </w:p>
    <w:p>
      <w:pPr>
        <w:pStyle w:val="BodyText"/>
        <w:spacing w:before="8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Collaboratore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scolastico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4" w:leader="none"/>
        </w:tabs>
        <w:spacing w:before="7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1"/>
          <w:sz w:val="24"/>
          <w:szCs w:val="24"/>
        </w:rPr>
        <w:t>Assistente</w:t>
      </w:r>
      <w:r>
        <w:rPr>
          <w:rFonts w:cs="Arial" w:ascii="Arial" w:hAnsi="Arial"/>
          <w:spacing w:val="-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Amministrativo</w:t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1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4" w:leader="none"/>
        </w:tabs>
        <w:spacing w:before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tempo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indeterminato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4" w:leader="none"/>
        </w:tabs>
        <w:spacing w:before="7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determinato</w:t>
      </w:r>
    </w:p>
    <w:p>
      <w:pPr>
        <w:pStyle w:val="BodyText"/>
        <w:spacing w:before="8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right="6314"/>
        <w:jc w:val="right"/>
        <w:rPr>
          <w:rFonts w:ascii="Arial" w:hAnsi="Arial" w:cs="Arial"/>
        </w:rPr>
      </w:pPr>
      <w:r>
        <w:rPr>
          <w:rFonts w:cs="Arial" w:ascii="Arial" w:hAnsi="Arial"/>
        </w:rPr>
        <w:t>in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servizio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presso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codesto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Istituto</w:t>
      </w:r>
    </w:p>
    <w:p>
      <w:pPr>
        <w:pStyle w:val="BodyText"/>
        <w:spacing w:before="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preso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atto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della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procedura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elaborata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dal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comitato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di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valutazione;</w:t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1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0" w:right="601"/>
        <w:jc w:val="center"/>
        <w:rPr>
          <w:rFonts w:ascii="Arial" w:hAnsi="Arial" w:cs="Arial"/>
        </w:rPr>
      </w:pPr>
      <w:bookmarkStart w:id="0" w:name="CHIEDE"/>
      <w:bookmarkEnd w:id="0"/>
      <w:r>
        <w:rPr>
          <w:rFonts w:cs="Arial" w:ascii="Arial" w:hAnsi="Arial"/>
        </w:rPr>
        <w:t>CHIEDE</w:t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before="6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di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essere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valutato/a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per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l’eventuale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attribuzione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del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bonus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scolastico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previsto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dalla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legge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107/2015.</w:t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nextPage"/>
          <w:pgSz w:w="11906" w:h="16838"/>
          <w:pgMar w:left="920" w:right="1020" w:gutter="0" w:header="0" w:top="680" w:footer="0" w:bottom="0"/>
          <w:pgNumType w:fmt="decimal"/>
          <w:formProt w:val="false"/>
          <w:textDirection w:val="lrTb"/>
        </w:sectPr>
      </w:pPr>
    </w:p>
    <w:p>
      <w:pPr>
        <w:pStyle w:val="Heading1"/>
        <w:spacing w:lineRule="auto" w:line="276"/>
        <w:ind w:left="217" w:right="103"/>
        <w:jc w:val="center"/>
        <w:rPr>
          <w:rFonts w:ascii="Arial" w:hAnsi="Arial" w:cs="Arial"/>
        </w:rPr>
      </w:pPr>
      <w:bookmarkStart w:id="1" w:name="SCHEDA_DI_AUTOVALUTAZIONE_PER_RILEVAZION"/>
      <w:bookmarkEnd w:id="1"/>
      <w:r>
        <w:rPr>
          <w:rFonts w:cs="Arial" w:ascii="Arial" w:hAnsi="Arial"/>
        </w:rPr>
        <w:t>SCHEDA DI AUTOVALUTAZIONE PER RILEVAZIONE ATTIVITA’ 202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>-202</w:t>
      </w:r>
      <w:r>
        <w:rPr>
          <w:rFonts w:cs="Arial" w:ascii="Arial" w:hAnsi="Arial"/>
        </w:rPr>
        <w:t>4</w:t>
      </w:r>
    </w:p>
    <w:p>
      <w:pPr>
        <w:pStyle w:val="Heading1"/>
        <w:spacing w:lineRule="auto" w:line="276"/>
        <w:ind w:left="217" w:right="103"/>
        <w:jc w:val="center"/>
        <w:rPr>
          <w:rFonts w:ascii="Arial" w:hAnsi="Arial" w:cs="Arial"/>
        </w:rPr>
      </w:pPr>
      <w:r>
        <w:rPr>
          <w:rFonts w:cs="Arial" w:ascii="Arial" w:hAnsi="Arial"/>
        </w:rPr>
        <w:t>AI FINI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DELLA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ATTRIBUZIONE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BONUS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VALORIZZAZIONE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MERITO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PERSONALE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ATA</w:t>
      </w:r>
    </w:p>
    <w:p>
      <w:pPr>
        <w:pStyle w:val="BodyTex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BodyTex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BodyText"/>
        <w:spacing w:before="4" w:after="1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tbl>
      <w:tblPr>
        <w:tblStyle w:val="TableNormal"/>
        <w:tblW w:w="9554" w:type="dxa"/>
        <w:jc w:val="left"/>
        <w:tblInd w:w="17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1"/>
        <w:gridCol w:w="3450"/>
        <w:gridCol w:w="1782"/>
        <w:gridCol w:w="2268"/>
        <w:gridCol w:w="1643"/>
      </w:tblGrid>
      <w:tr>
        <w:trPr>
          <w:trHeight w:val="903" w:hRule="atLeast"/>
        </w:trPr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right="51"/>
              <w:jc w:val="center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Indicatori</w:t>
            </w:r>
            <w:r>
              <w:rPr>
                <w:rFonts w:cs="Arial" w:ascii="Arial" w:hAnsi="Arial"/>
                <w:b/>
                <w:spacing w:val="-1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attività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da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valorizzare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2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Totale</w:t>
            </w:r>
            <w:r>
              <w:rPr>
                <w:rFonts w:cs="Arial" w:ascii="Arial" w:hAnsi="Arial"/>
                <w:b/>
                <w:spacing w:val="-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Punti</w:t>
            </w:r>
            <w:r>
              <w:rPr>
                <w:rFonts w:cs="Arial" w:ascii="Arial" w:hAnsi="Arial"/>
                <w:b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a cura</w:t>
            </w:r>
          </w:p>
          <w:p>
            <w:pPr>
              <w:pStyle w:val="TableParagraph"/>
              <w:widowControl w:val="false"/>
              <w:spacing w:lineRule="exact" w:line="272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del</w:t>
            </w:r>
            <w:r>
              <w:rPr>
                <w:rFonts w:cs="Arial" w:ascii="Arial" w:hAnsi="Arial"/>
                <w:b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"/>
                <w:kern w:val="0"/>
                <w:sz w:val="20"/>
                <w:szCs w:val="20"/>
                <w:lang w:eastAsia="en-US" w:bidi="ar-SA"/>
              </w:rPr>
              <w:t>dipendente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Punteggi o a cura </w:t>
            </w:r>
            <w:r>
              <w:rPr>
                <w:rFonts w:cs="Arial" w:ascii="Arial" w:hAnsi="Arial"/>
                <w:b/>
                <w:spacing w:val="-5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del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DS</w:t>
            </w:r>
          </w:p>
        </w:tc>
      </w:tr>
      <w:tr>
        <w:trPr>
          <w:trHeight w:val="2204" w:hRule="atLeast"/>
        </w:trPr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260" w:right="3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Contributo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documentato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al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benessere lavorativo e alla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creazione di un clima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organizzativo e relazionale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che favorisca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l’apprendimento cooperativo</w:t>
            </w:r>
            <w:r>
              <w:rPr>
                <w:rFonts w:cs="Arial" w:ascii="Arial" w:hAnsi="Arial"/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 alla gestione del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la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conflittualità.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cs="Arial" w:ascii="Arial" w:hAnsi="Arial"/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  <w:t>10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  <w:t>punti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868" w:hRule="atLeast"/>
        </w:trPr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Dimostrazione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documentata</w:t>
            </w:r>
          </w:p>
          <w:p>
            <w:pPr>
              <w:pStyle w:val="TableParagraph"/>
              <w:widowControl w:val="false"/>
              <w:spacing w:before="36" w:after="0"/>
              <w:ind w:left="2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di:</w:t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981" w:leader="none"/>
              </w:tabs>
              <w:spacing w:before="0" w:after="0"/>
              <w:ind w:hanging="360" w:left="720" w:right="25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disponibilità al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cambiamento e al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supporto alla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innovazione normativa</w:t>
            </w:r>
            <w:r>
              <w:rPr>
                <w:rFonts w:cs="Arial" w:ascii="Arial" w:hAnsi="Arial"/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 tecnologica;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981" w:leader="none"/>
              </w:tabs>
              <w:spacing w:before="0" w:after="0"/>
              <w:ind w:hanging="360" w:left="720" w:right="25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attitudine a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riconoscersi parte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attiva e concorrente al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progetto della scuola,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avvertendo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l’innovazione come un</w:t>
            </w:r>
            <w:r>
              <w:rPr>
                <w:rFonts w:cs="Arial" w:ascii="Arial" w:hAnsi="Arial"/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processo continuo, che</w:t>
            </w:r>
            <w:r>
              <w:rPr>
                <w:rFonts w:cs="Arial" w:ascii="Arial" w:hAnsi="Arial"/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deve indurre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all’arricchimento delle</w:t>
            </w:r>
            <w:r>
              <w:rPr>
                <w:rFonts w:cs="Arial" w:ascii="Arial" w:hAnsi="Arial"/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abilità anche per le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azioni che non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implicano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coinvolgimento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diretto.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  <w:t>20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  <w:t>punti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651" w:hRule="atLeast"/>
        </w:trPr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260" w:right="17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Applicazione nell'ambito del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proprio profilo</w:t>
            </w:r>
            <w:r>
              <w:rPr>
                <w:rFonts w:cs="Arial" w:ascii="Arial" w:hAnsi="Arial"/>
                <w:spacing w:val="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professionale,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di nuove conoscenze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tecnologiche e normative e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applicazione di nuove modalità</w:t>
            </w:r>
            <w:r>
              <w:rPr>
                <w:rFonts w:cs="Arial" w:ascii="Arial" w:hAnsi="Arial"/>
                <w:spacing w:val="-5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procedurali</w:t>
            </w: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  <w:t>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6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  <w:t>10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  <w:t>punti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Flessibilità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operativa.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6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20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002" w:hRule="atLeast"/>
        </w:trPr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2" w:before="0" w:after="0"/>
              <w:ind w:right="8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60" w:right="5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Contributo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documentato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funzionamenti complessi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della scuola.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26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26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10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260"/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2"/>
                <w:lang w:eastAsia="en-US" w:bidi="ar-SA"/>
              </w:rPr>
              <w:t>TOTALE</w:t>
            </w:r>
            <w:r>
              <w:rPr>
                <w:rFonts w:cs="Arial" w:ascii="Arial" w:hAnsi="Arial"/>
                <w:b/>
                <w:bCs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2"/>
                <w:lang w:eastAsia="en-US" w:bidi="ar-SA"/>
              </w:rPr>
              <w:t>PUNTEGGIO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262"/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2"/>
                <w:lang w:eastAsia="en-US" w:bidi="ar-SA"/>
              </w:rPr>
              <w:t>70</w:t>
            </w:r>
            <w:r>
              <w:rPr>
                <w:rFonts w:cs="Arial" w:ascii="Arial" w:hAnsi="Arial"/>
                <w:b/>
                <w:bCs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2"/>
                <w:lang w:eastAsia="en-US" w:bidi="ar-SA"/>
              </w:rPr>
              <w:t>punti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920" w:right="1020" w:gutter="0" w:header="0" w:top="6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0" w:after="0"/>
        <w:ind w:left="102"/>
        <w:jc w:val="both"/>
        <w:rPr>
          <w:rFonts w:ascii="Arial" w:hAnsi="Arial" w:cs="Arial"/>
          <w:bCs/>
          <w:sz w:val="24"/>
          <w:u w:val="single"/>
        </w:rPr>
      </w:pPr>
      <w:r>
        <w:rPr>
          <w:rFonts w:cs="Arial" w:ascii="Arial" w:hAnsi="Arial"/>
          <w:bCs/>
          <w:sz w:val="24"/>
          <w:u w:val="single"/>
        </w:rPr>
        <w:t>N.B.: Tutte le prestazioni dichiarate devono essere DOCUMENTATE (fogli firma, nomine ecc,,,) o</w:t>
      </w:r>
      <w:r>
        <w:rPr>
          <w:rFonts w:cs="Arial" w:ascii="Arial" w:hAnsi="Arial"/>
          <w:bCs/>
          <w:spacing w:val="1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autocertificate.</w:t>
      </w:r>
      <w:r>
        <w:rPr>
          <w:rFonts w:cs="Arial" w:ascii="Arial" w:hAnsi="Arial"/>
          <w:bCs/>
          <w:spacing w:val="-3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Si</w:t>
      </w:r>
      <w:r>
        <w:rPr>
          <w:rFonts w:cs="Arial" w:ascii="Arial" w:hAnsi="Arial"/>
          <w:bCs/>
          <w:spacing w:val="-4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ricorda</w:t>
      </w:r>
      <w:r>
        <w:rPr>
          <w:rFonts w:cs="Arial" w:ascii="Arial" w:hAnsi="Arial"/>
          <w:bCs/>
          <w:spacing w:val="-4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che</w:t>
      </w:r>
      <w:r>
        <w:rPr>
          <w:rFonts w:cs="Arial" w:ascii="Arial" w:hAnsi="Arial"/>
          <w:bCs/>
          <w:spacing w:val="-4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dichiarazioni</w:t>
      </w:r>
      <w:r>
        <w:rPr>
          <w:rFonts w:cs="Arial" w:ascii="Arial" w:hAnsi="Arial"/>
          <w:bCs/>
          <w:spacing w:val="-5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mendaci</w:t>
      </w:r>
      <w:r>
        <w:rPr>
          <w:rFonts w:cs="Arial" w:ascii="Arial" w:hAnsi="Arial"/>
          <w:bCs/>
          <w:spacing w:val="-2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incorrono</w:t>
      </w:r>
      <w:r>
        <w:rPr>
          <w:rFonts w:cs="Arial" w:ascii="Arial" w:hAnsi="Arial"/>
          <w:bCs/>
          <w:spacing w:val="-4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nelle</w:t>
      </w:r>
      <w:r>
        <w:rPr>
          <w:rFonts w:cs="Arial" w:ascii="Arial" w:hAnsi="Arial"/>
          <w:bCs/>
          <w:spacing w:val="-4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pene</w:t>
      </w:r>
      <w:r>
        <w:rPr>
          <w:rFonts w:cs="Arial" w:ascii="Arial" w:hAnsi="Arial"/>
          <w:bCs/>
          <w:spacing w:val="-5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previste</w:t>
      </w:r>
      <w:r>
        <w:rPr>
          <w:rFonts w:cs="Arial" w:ascii="Arial" w:hAnsi="Arial"/>
          <w:bCs/>
          <w:spacing w:val="-4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dal</w:t>
      </w:r>
      <w:r>
        <w:rPr>
          <w:rFonts w:cs="Arial" w:ascii="Arial" w:hAnsi="Arial"/>
          <w:bCs/>
          <w:spacing w:val="-3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Codice</w:t>
      </w:r>
      <w:r>
        <w:rPr>
          <w:rFonts w:cs="Arial" w:ascii="Arial" w:hAnsi="Arial"/>
          <w:bCs/>
          <w:spacing w:val="-57"/>
          <w:sz w:val="24"/>
          <w:u w:val="single"/>
        </w:rPr>
        <w:t xml:space="preserve"> </w:t>
      </w:r>
      <w:r>
        <w:rPr>
          <w:rFonts w:cs="Arial" w:ascii="Arial" w:hAnsi="Arial"/>
          <w:bCs/>
          <w:sz w:val="24"/>
          <w:u w:val="single"/>
        </w:rPr>
        <w:t>Penale.</w:t>
      </w:r>
    </w:p>
    <w:p>
      <w:pPr>
        <w:pStyle w:val="BodyText"/>
        <w:spacing w:before="7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BodyText"/>
        <w:spacing w:before="7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BodyText"/>
        <w:spacing w:before="7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"/>
        <w:spacing w:before="7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"/>
        <w:spacing w:before="7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Autocertificazione (DPR 28/12/2000 n. 445)</w:t>
      </w:r>
    </w:p>
    <w:p>
      <w:pPr>
        <w:pStyle w:val="BodyText"/>
        <w:spacing w:before="7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BodyText"/>
        <w:spacing w:before="7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BodyText"/>
        <w:spacing w:before="7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tbl>
      <w:tblPr>
        <w:tblStyle w:val="Grigliatabella"/>
        <w:tblW w:w="99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50"/>
      </w:tblGrid>
      <w:tr>
        <w:trPr/>
        <w:tc>
          <w:tcPr>
            <w:tcW w:w="9950" w:type="dxa"/>
            <w:tcBorders/>
          </w:tcPr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  <w:p>
            <w:pPr>
              <w:pStyle w:val="BodyText"/>
              <w:widowControl w:val="false"/>
              <w:spacing w:before="7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lang w:eastAsia="en-US" w:bidi="ar-SA"/>
              </w:rPr>
            </w:r>
          </w:p>
        </w:tc>
      </w:tr>
    </w:tbl>
    <w:p>
      <w:pPr>
        <w:pStyle w:val="BodyText"/>
        <w:spacing w:before="7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7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Ai sensi e per gli effetti del DPR 28/12/2000 n. 445, il sottoscritto, sotto la propria responsabilità attesta la veridicità delle dichiarazioni riportate.</w:t>
      </w:r>
    </w:p>
    <w:p>
      <w:pPr>
        <w:pStyle w:val="BodyText"/>
        <w:spacing w:before="7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before="7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before="7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before="7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before="7" w:after="0"/>
        <w:ind w:firstLine="720" w:left="57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                    </w:t>
      </w:r>
      <w:r>
        <w:rPr>
          <w:rFonts w:cs="Arial" w:ascii="Arial" w:hAnsi="Arial"/>
          <w:b/>
          <w:bCs/>
        </w:rPr>
        <w:t>Firma</w:t>
      </w:r>
    </w:p>
    <w:p>
      <w:pPr>
        <w:pStyle w:val="BodyText"/>
        <w:spacing w:before="7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"/>
        <w:spacing w:before="7" w:after="0"/>
        <w:ind w:left="64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</w:t>
      </w:r>
    </w:p>
    <w:p>
      <w:pPr>
        <w:pStyle w:val="BodyText"/>
        <w:spacing w:before="7" w:after="0"/>
        <w:rPr>
          <w:rFonts w:ascii="Arial" w:hAnsi="Arial" w:cs="Arial"/>
          <w:sz w:val="18"/>
        </w:rPr>
      </w:pPr>
      <w:r>
        <mc:AlternateContent>
          <mc:Choice Requires="wpg">
            <w:drawing>
              <wp:anchor behindDoc="0" distT="0" distB="635" distL="0" distR="0" simplePos="0" locked="0" layoutInCell="0" allowOverlap="1" relativeHeight="3" wp14:anchorId="4D1E3ABB">
                <wp:simplePos x="0" y="0"/>
                <wp:positionH relativeFrom="page">
                  <wp:posOffset>5168900</wp:posOffset>
                </wp:positionH>
                <wp:positionV relativeFrom="paragraph">
                  <wp:posOffset>160655</wp:posOffset>
                </wp:positionV>
                <wp:extent cx="1905" cy="16510"/>
                <wp:effectExtent l="0" t="1905" r="635" b="5080"/>
                <wp:wrapTopAndBottom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6560"/>
                          <a:chOff x="0" y="0"/>
                          <a:chExt cx="1800" cy="16560"/>
                        </a:xfrm>
                      </wpg:grpSpPr>
                      <wps:wsp>
                        <wps:cNvSpPr/>
                        <wps:spPr>
                          <a:xfrm>
                            <a:off x="1440" y="0"/>
                            <a:ext cx="0" cy="936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AutoShape 3"/>
                        <wps:cNvSpPr/>
                        <wps:spPr>
                          <a:xfrm>
                            <a:off x="0" y="4320"/>
                            <a:ext cx="1800" cy="122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440 w 108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4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" y="20"/>
                                </a:moveTo>
                                <a:lnTo>
                                  <a:pt x="4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07pt;margin-top:12.65pt;width:0.15pt;height:1.3pt" coordorigin="8140,253" coordsize="3,26">
                <v:line id="shape_0" from="8142,253" to="8142,267" ID="Line 4" stroked="t" o:allowincell="f" style="position:absolute;mso-position-horizontal-relative:page">
                  <v:stroke color="black" weight="2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rFonts w:cs="Arial" w:ascii="Arial" w:hAnsi="Arial"/>
          <w:sz w:val="18"/>
        </w:rPr>
        <w:tab/>
      </w:r>
    </w:p>
    <w:sectPr>
      <w:type w:val="nextPage"/>
      <w:pgSz w:w="11906" w:h="16838"/>
      <w:pgMar w:left="920" w:right="1020" w:gutter="0" w:header="0" w:top="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rebuchet MS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084" w:hanging="360"/>
      </w:pPr>
      <w:rPr>
        <w:rFonts w:ascii="Trebuchet MS" w:hAnsi="Trebuchet MS" w:cs="Trebuchet MS" w:hint="default"/>
        <w:sz w:val="24"/>
        <w:szCs w:val="24"/>
        <w:w w:val="131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8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4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before="60" w:after="0"/>
      <w:ind w:left="102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60" w:left="10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915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AIC82800B@istruzione.it" TargetMode="External"/><Relationship Id="rId4" Type="http://schemas.openxmlformats.org/officeDocument/2006/relationships/hyperlink" Target="mailto:RAIC82800B@pec.istruzione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LibreOffice/24.2.2.2$Windows_X86_64 LibreOffice_project/d56cc158d8a96260b836f100ef4b4ef25d6f1a01</Application>
  <AppVersion>15.0000</AppVersion>
  <Pages>3</Pages>
  <Words>306</Words>
  <Characters>1969</Characters>
  <CharactersWithSpaces>2266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2023-06-29T11:28:00Z</dcterms:created>
  <dc:creator>antonellavascotto</dc:creator>
  <dc:description/>
  <dc:language>it-IT</dc:language>
  <cp:lastModifiedBy/>
  <cp:lastPrinted>2023-06-29T11:28:00Z</cp:lastPrinted>
  <dcterms:modified xsi:type="dcterms:W3CDTF">2024-06-28T16:24:01Z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2022-06-25T00:00:00Z</vt:filetime>
  </property>
</Properties>
</file>