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6D14" w:rsidRDefault="00000000">
      <w:pPr>
        <w:pBdr>
          <w:top w:val="nil"/>
          <w:left w:val="nil"/>
          <w:bottom w:val="nil"/>
          <w:right w:val="nil"/>
          <w:between w:val="nil"/>
        </w:pBdr>
        <w:ind w:left="5247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5747074</wp:posOffset>
            </wp:positionH>
            <wp:positionV relativeFrom="page">
              <wp:posOffset>352425</wp:posOffset>
            </wp:positionV>
            <wp:extent cx="1341438" cy="902422"/>
            <wp:effectExtent l="0" t="0" r="0" b="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438" cy="902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3514887</wp:posOffset>
            </wp:positionH>
            <wp:positionV relativeFrom="page">
              <wp:posOffset>352425</wp:posOffset>
            </wp:positionV>
            <wp:extent cx="355299" cy="411860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99" cy="411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6D14" w:rsidRDefault="00886D14">
      <w:pPr>
        <w:spacing w:before="104" w:line="226" w:lineRule="auto"/>
        <w:rPr>
          <w:sz w:val="20"/>
          <w:szCs w:val="20"/>
        </w:rPr>
      </w:pPr>
    </w:p>
    <w:p w:rsidR="00886D14" w:rsidRDefault="00000000">
      <w:pPr>
        <w:spacing w:before="104" w:line="226" w:lineRule="auto"/>
        <w:ind w:left="3976"/>
        <w:rPr>
          <w:sz w:val="20"/>
          <w:szCs w:val="20"/>
        </w:rPr>
      </w:pPr>
      <w:r>
        <w:rPr>
          <w:sz w:val="20"/>
          <w:szCs w:val="20"/>
        </w:rPr>
        <w:t>DISTRETTO SCOLASTICO N°40</w:t>
      </w:r>
    </w:p>
    <w:p w:rsidR="00886D14" w:rsidRDefault="00000000">
      <w:pPr>
        <w:spacing w:line="225" w:lineRule="auto"/>
        <w:ind w:left="3589"/>
        <w:rPr>
          <w:sz w:val="20"/>
          <w:szCs w:val="20"/>
        </w:rPr>
      </w:pPr>
      <w:r>
        <w:rPr>
          <w:sz w:val="20"/>
          <w:szCs w:val="20"/>
        </w:rPr>
        <w:t>I.C. STATALE N. 1 ANDREA CANEVARO</w:t>
      </w:r>
    </w:p>
    <w:p w:rsidR="00886D14" w:rsidRDefault="00000000">
      <w:pPr>
        <w:ind w:left="1938" w:right="184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Martiri Fantini, 46 - 48125 Castiglione di Ravenna (RA) - Tel. 0544/951728 - </w:t>
      </w:r>
    </w:p>
    <w:p w:rsidR="00886D14" w:rsidRPr="00895678" w:rsidRDefault="00000000">
      <w:pPr>
        <w:ind w:left="1938" w:right="1846"/>
        <w:jc w:val="center"/>
        <w:rPr>
          <w:sz w:val="20"/>
          <w:szCs w:val="20"/>
          <w:lang w:val="en-GB"/>
        </w:rPr>
      </w:pPr>
      <w:r w:rsidRPr="00895678">
        <w:rPr>
          <w:sz w:val="20"/>
          <w:szCs w:val="20"/>
          <w:lang w:val="en-GB"/>
        </w:rPr>
        <w:t xml:space="preserve">Fax 0544/950755 CF: 92082600393 - PEO: </w:t>
      </w:r>
      <w:hyperlink r:id="rId8">
        <w:r w:rsidRPr="00895678">
          <w:rPr>
            <w:sz w:val="20"/>
            <w:szCs w:val="20"/>
            <w:lang w:val="en-GB"/>
          </w:rPr>
          <w:t xml:space="preserve">RAIC82800B@istruzione.it </w:t>
        </w:r>
      </w:hyperlink>
      <w:r w:rsidRPr="00895678">
        <w:rPr>
          <w:sz w:val="20"/>
          <w:szCs w:val="20"/>
          <w:lang w:val="en-GB"/>
        </w:rPr>
        <w:t xml:space="preserve">- </w:t>
      </w:r>
    </w:p>
    <w:p w:rsidR="00886D14" w:rsidRDefault="00000000">
      <w:pPr>
        <w:ind w:left="1938" w:right="184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PEC: </w:t>
      </w:r>
      <w:hyperlink r:id="rId9">
        <w:r>
          <w:rPr>
            <w:sz w:val="20"/>
            <w:szCs w:val="20"/>
          </w:rPr>
          <w:t xml:space="preserve">RAIC82800B@pec.istruzione.it </w:t>
        </w:r>
      </w:hyperlink>
      <w:r>
        <w:rPr>
          <w:sz w:val="20"/>
          <w:szCs w:val="20"/>
        </w:rPr>
        <w:t xml:space="preserve">Sito </w:t>
      </w:r>
      <w:proofErr w:type="spellStart"/>
      <w:r>
        <w:rPr>
          <w:sz w:val="20"/>
          <w:szCs w:val="20"/>
        </w:rPr>
        <w:t>web</w:t>
      </w:r>
      <w:hyperlink r:id="rId10">
        <w:r>
          <w:rPr>
            <w:sz w:val="20"/>
            <w:szCs w:val="20"/>
          </w:rPr>
          <w:t>:</w:t>
        </w:r>
      </w:hyperlink>
      <w:hyperlink r:id="rId11">
        <w:r>
          <w:rPr>
            <w:color w:val="0000FF"/>
            <w:sz w:val="20"/>
            <w:szCs w:val="20"/>
            <w:u w:val="single"/>
          </w:rPr>
          <w:t>http</w:t>
        </w:r>
        <w:proofErr w:type="spellEnd"/>
        <w:r>
          <w:rPr>
            <w:color w:val="0000FF"/>
            <w:sz w:val="20"/>
            <w:szCs w:val="20"/>
            <w:u w:val="single"/>
          </w:rPr>
          <w:t>://icintercomunale1.edu.it</w:t>
        </w:r>
      </w:hyperlink>
      <w:hyperlink r:id="rId12">
        <w:r>
          <w:rPr>
            <w:color w:val="0000FF"/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Cod.Mec</w:t>
      </w:r>
      <w:proofErr w:type="spellEnd"/>
      <w:r>
        <w:rPr>
          <w:sz w:val="20"/>
          <w:szCs w:val="20"/>
        </w:rPr>
        <w:t>.: RAIC82800B</w:t>
      </w:r>
    </w:p>
    <w:p w:rsidR="00886D14" w:rsidRDefault="00886D14">
      <w:pPr>
        <w:ind w:left="1938" w:right="1846"/>
        <w:jc w:val="center"/>
        <w:rPr>
          <w:sz w:val="20"/>
          <w:szCs w:val="20"/>
        </w:rPr>
      </w:pPr>
    </w:p>
    <w:p w:rsidR="00886D14" w:rsidRDefault="00886D14">
      <w:pPr>
        <w:ind w:left="1938" w:right="1846"/>
        <w:jc w:val="center"/>
        <w:rPr>
          <w:sz w:val="20"/>
          <w:szCs w:val="20"/>
        </w:rPr>
      </w:pPr>
    </w:p>
    <w:p w:rsidR="00886D14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            </w:t>
      </w:r>
    </w:p>
    <w:p w:rsidR="00886D14" w:rsidRDefault="00000000">
      <w:pPr>
        <w:widowControl/>
        <w:spacing w:after="140"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SCHEDA DI PRESENTAZIONE PROGETTO P.T.O.F.</w:t>
      </w:r>
    </w:p>
    <w:p w:rsidR="00886D14" w:rsidRDefault="00000000">
      <w:pPr>
        <w:widowControl/>
        <w:spacing w:after="140"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Anno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scolastico  2024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/2025</w:t>
      </w:r>
      <w:r>
        <w:rPr>
          <w:rFonts w:ascii="Calibri" w:eastAsia="Calibri" w:hAnsi="Calibri" w:cs="Calibri"/>
          <w:sz w:val="24"/>
          <w:szCs w:val="24"/>
        </w:rPr>
        <w:t>   </w:t>
      </w:r>
    </w:p>
    <w:p w:rsidR="00886D14" w:rsidRDefault="00000000">
      <w:pPr>
        <w:widowControl/>
        <w:shd w:val="clear" w:color="auto" w:fill="DDD9C3"/>
        <w:spacing w:after="14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Sez. 1 – OBIETTIVI FORMATIVI PRIORITARI DEL P.T.O.F. 2022/2025:</w:t>
      </w:r>
    </w:p>
    <w:p w:rsidR="00886D14" w:rsidRDefault="00000000">
      <w:pPr>
        <w:widowControl/>
        <w:numPr>
          <w:ilvl w:val="0"/>
          <w:numId w:val="1"/>
        </w:numPr>
        <w:spacing w:after="14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Competenze linguistiche;             </w:t>
      </w:r>
    </w:p>
    <w:p w:rsidR="00886D14" w:rsidRDefault="00000000">
      <w:pPr>
        <w:widowControl/>
        <w:numPr>
          <w:ilvl w:val="0"/>
          <w:numId w:val="1"/>
        </w:numPr>
        <w:spacing w:after="14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Competenze matematico-logiche e scientifiche;</w:t>
      </w:r>
    </w:p>
    <w:p w:rsidR="00886D14" w:rsidRDefault="00000000">
      <w:pPr>
        <w:widowControl/>
        <w:numPr>
          <w:ilvl w:val="0"/>
          <w:numId w:val="1"/>
        </w:numPr>
        <w:spacing w:after="14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Competenze nella pratica e nella cultura musicali, nell'arte e nella storia dell'arte, nel cinema, nelle tecniche e nei media di produzione e di diffusione delle immagini dei suoni;</w:t>
      </w:r>
    </w:p>
    <w:p w:rsidR="00886D14" w:rsidRDefault="00000000">
      <w:pPr>
        <w:widowControl/>
        <w:numPr>
          <w:ilvl w:val="0"/>
          <w:numId w:val="1"/>
        </w:numPr>
        <w:spacing w:after="14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Conoscenza e al rispetto della legalità, della sostenibilità ambientale;</w:t>
      </w:r>
    </w:p>
    <w:p w:rsidR="00886D14" w:rsidRDefault="00000000">
      <w:pPr>
        <w:widowControl/>
        <w:numPr>
          <w:ilvl w:val="0"/>
          <w:numId w:val="1"/>
        </w:numPr>
        <w:spacing w:after="14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Prevenzione e contrasto della dispersione scolastica, di ogni forma di discriminazione e del bullismo, anche informatico;</w:t>
      </w:r>
    </w:p>
    <w:p w:rsidR="00886D14" w:rsidRDefault="00000000">
      <w:pPr>
        <w:widowControl/>
        <w:numPr>
          <w:ilvl w:val="0"/>
          <w:numId w:val="1"/>
        </w:numPr>
        <w:spacing w:after="140" w:line="28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Valorizzazione della scuola intesa come comunità attiva;</w:t>
      </w:r>
    </w:p>
    <w:p w:rsidR="00886D14" w:rsidRDefault="00000000">
      <w:pPr>
        <w:widowControl/>
        <w:numPr>
          <w:ilvl w:val="0"/>
          <w:numId w:val="1"/>
        </w:numPr>
        <w:spacing w:after="140" w:line="288" w:lineRule="auto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Calibri" w:eastAsia="Calibri" w:hAnsi="Calibri" w:cs="Calibri"/>
          <w:b/>
        </w:rPr>
        <w:t>Alfabetizzazione e perfezionamento dell'italiano come lingua seconda;</w:t>
      </w:r>
    </w:p>
    <w:p w:rsidR="00886D14" w:rsidRDefault="00886D14">
      <w:pPr>
        <w:widowControl/>
        <w:spacing w:after="140" w:line="288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1.1 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Denominazione progetto</w:t>
      </w:r>
    </w:p>
    <w:tbl>
      <w:tblPr>
        <w:tblStyle w:val="a"/>
        <w:tblW w:w="1054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545"/>
      </w:tblGrid>
      <w:tr w:rsidR="00886D14">
        <w:tc>
          <w:tcPr>
            <w:tcW w:w="10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Denominazione del progetto e sua descrizione sintetica</w:t>
            </w:r>
          </w:p>
        </w:tc>
      </w:tr>
      <w:tr w:rsidR="00886D14">
        <w:tc>
          <w:tcPr>
            <w:tcW w:w="105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86D14" w:rsidRDefault="00886D14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</w:p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1.2 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Responsabile/i del progetto</w:t>
      </w:r>
    </w:p>
    <w:tbl>
      <w:tblPr>
        <w:tblStyle w:val="a0"/>
        <w:tblW w:w="104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Indicare il nominativo del docente responsabile del progetto</w:t>
            </w: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1.3.1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Destinatari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(indicare la classe o il gruppo alunni e il numero presumibile)</w:t>
            </w: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1.3.2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Motivazioni dell’intervento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a partire dall’analisi dei bisogni formativi (indicando anche quali strumenti si sono utilizzati per la raccolta dei dati iniziali)</w:t>
            </w: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1.3.3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Obiettivi formativi generali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da cui nasce il progetto: finalità generali del progetto in accordo con le finalità del PTOF, della programmazione dei Gruppi di Lavoro e dei Consigli di Classe</w:t>
            </w: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color w:val="00000A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1.3.4 O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biettivi formativi specifici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devono essere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concreti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coerenti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misurabili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verificabili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dunque devono essere espressi in termini di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conoscenze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competenze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capacità, atteggiamenti</w:t>
            </w: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1.3.5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Risultati attesi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1.3.6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Metodologie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(Numero e tipologia incontri, eventuali uscite, eventuali rapporti con altri enti e scuole ecc.)</w:t>
            </w:r>
          </w:p>
        </w:tc>
      </w:tr>
      <w:tr w:rsidR="00886D14">
        <w:tc>
          <w:tcPr>
            <w:tcW w:w="104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1.4 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Durata</w:t>
      </w:r>
    </w:p>
    <w:tbl>
      <w:tblPr>
        <w:tblStyle w:val="a1"/>
        <w:tblW w:w="1042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886D14">
        <w:trPr>
          <w:trHeight w:val="640"/>
        </w:trPr>
        <w:tc>
          <w:tcPr>
            <w:tcW w:w="104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Descrivere l’arco temporale nel quale il progetto si attua e la periodicità degli incontri, illustrare le fasi operative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(Indicare mese, giorni, ore in cui si prevede di svolgere l’attività progettuale)</w:t>
            </w:r>
          </w:p>
        </w:tc>
      </w:tr>
      <w:tr w:rsidR="00886D14">
        <w:trPr>
          <w:trHeight w:val="1260"/>
        </w:trPr>
        <w:tc>
          <w:tcPr>
            <w:tcW w:w="104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886D14" w:rsidRDefault="00886D14">
      <w:pPr>
        <w:widowControl/>
        <w:spacing w:after="140" w:line="288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1.5 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Strumenti di valutazione del progetto</w:t>
      </w:r>
    </w:p>
    <w:tbl>
      <w:tblPr>
        <w:tblStyle w:val="a2"/>
        <w:tblW w:w="1048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85"/>
      </w:tblGrid>
      <w:tr w:rsidR="00886D14">
        <w:tc>
          <w:tcPr>
            <w:tcW w:w="104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Indicare i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descrittori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e gli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indicatori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 di valutazione per la verifica dell’efficacia del progetto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(numero dei partecipanti, attenzione e gradimento dei partecipanti, ecc.)</w:t>
            </w:r>
          </w:p>
        </w:tc>
      </w:tr>
      <w:tr w:rsidR="00886D14">
        <w:tc>
          <w:tcPr>
            <w:tcW w:w="104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1.6 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Modalità del monitoraggio</w:t>
      </w:r>
    </w:p>
    <w:tbl>
      <w:tblPr>
        <w:tblStyle w:val="a3"/>
        <w:tblW w:w="104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70"/>
      </w:tblGrid>
      <w:tr w:rsidR="00886D14">
        <w:tc>
          <w:tcPr>
            <w:tcW w:w="1047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Il responsabile del progetto utilizzerà modelli concordati di autovalutazione per la rilevazione dei punti di forza e di eventuali punti critici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886D14">
        <w:tc>
          <w:tcPr>
            <w:tcW w:w="1047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86D14" w:rsidRDefault="00886D14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</w:p>
    <w:p w:rsidR="00886D14" w:rsidRDefault="00000000">
      <w:pPr>
        <w:widowControl/>
        <w:spacing w:after="140" w:line="288" w:lineRule="auto"/>
        <w:ind w:left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1.7 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Realizzazione di un prodotto finale</w:t>
      </w:r>
    </w:p>
    <w:tbl>
      <w:tblPr>
        <w:tblStyle w:val="a4"/>
        <w:tblW w:w="10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55"/>
      </w:tblGrid>
      <w:tr w:rsidR="00886D14">
        <w:tc>
          <w:tcPr>
            <w:tcW w:w="104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Realizzazione di un prodotto finale testuale, multimediale o altro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facoltativo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886D14">
        <w:tc>
          <w:tcPr>
            <w:tcW w:w="104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86D14" w:rsidRDefault="00886D14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</w:p>
    <w:p w:rsidR="00886D14" w:rsidRDefault="00000000">
      <w:pPr>
        <w:widowControl/>
        <w:spacing w:after="140" w:line="288" w:lineRule="auto"/>
        <w:ind w:left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1.8 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Risorse umane</w:t>
      </w:r>
    </w:p>
    <w:tbl>
      <w:tblPr>
        <w:tblStyle w:val="a5"/>
        <w:tblW w:w="1047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70"/>
      </w:tblGrid>
      <w:tr w:rsidR="00886D14">
        <w:tc>
          <w:tcPr>
            <w:tcW w:w="1047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Indicare il numero dei docenti, dei non docenti e degli eventuali collaboratori esterni che si prevede di utilizzare. </w:t>
            </w: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Specificare il n° totale di ore per ogni figura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. Indicare i nominativi delle persone coinvolte e il loro ruolo nel progetto. </w:t>
            </w:r>
          </w:p>
        </w:tc>
      </w:tr>
      <w:tr w:rsidR="00886D14">
        <w:trPr>
          <w:trHeight w:val="1140"/>
        </w:trPr>
        <w:tc>
          <w:tcPr>
            <w:tcW w:w="10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886D14" w:rsidRDefault="00886D14">
      <w:pPr>
        <w:widowControl/>
        <w:spacing w:after="140" w:line="288" w:lineRule="auto"/>
        <w:ind w:left="360"/>
        <w:rPr>
          <w:rFonts w:ascii="Liberation Serif" w:eastAsia="Liberation Serif" w:hAnsi="Liberation Serif" w:cs="Liberation Serif"/>
          <w:sz w:val="24"/>
          <w:szCs w:val="24"/>
        </w:rPr>
      </w:pPr>
    </w:p>
    <w:p w:rsidR="00886D14" w:rsidRDefault="00000000">
      <w:pPr>
        <w:widowControl/>
        <w:spacing w:after="140" w:line="288" w:lineRule="auto"/>
        <w:ind w:left="36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1.9  </w:t>
      </w:r>
      <w:r>
        <w:rPr>
          <w:rFonts w:ascii="Calibri" w:eastAsia="Calibri" w:hAnsi="Calibri" w:cs="Calibri"/>
          <w:sz w:val="24"/>
          <w:szCs w:val="24"/>
        </w:rPr>
        <w:t>–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Beni e servizi</w:t>
      </w:r>
    </w:p>
    <w:tbl>
      <w:tblPr>
        <w:tblStyle w:val="a6"/>
        <w:tblW w:w="104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55"/>
      </w:tblGrid>
      <w:tr w:rsidR="00886D14">
        <w:tc>
          <w:tcPr>
            <w:tcW w:w="104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886D14">
        <w:tc>
          <w:tcPr>
            <w:tcW w:w="104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86D14" w:rsidRDefault="00886D14">
      <w:pPr>
        <w:widowControl/>
        <w:spacing w:after="140" w:line="288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86D14" w:rsidRDefault="00886D14">
      <w:pPr>
        <w:widowControl/>
        <w:spacing w:after="140" w:line="288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86D14" w:rsidRDefault="00886D14">
      <w:pPr>
        <w:widowControl/>
        <w:spacing w:after="140" w:line="288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heading=h.30j0zll" w:colFirst="0" w:colLast="0"/>
      <w:bookmarkEnd w:id="0"/>
    </w:p>
    <w:p w:rsidR="00886D14" w:rsidRDefault="00000000">
      <w:pPr>
        <w:widowControl/>
        <w:shd w:val="clear" w:color="auto" w:fill="DDD9C3"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Sez. 2 – SCHEDA FINANZIARIA</w:t>
      </w:r>
    </w:p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 </w:t>
      </w:r>
    </w:p>
    <w:tbl>
      <w:tblPr>
        <w:tblStyle w:val="a7"/>
        <w:tblW w:w="1072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55"/>
        <w:gridCol w:w="4755"/>
        <w:gridCol w:w="3015"/>
      </w:tblGrid>
      <w:tr w:rsidR="00886D14">
        <w:tc>
          <w:tcPr>
            <w:tcW w:w="29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DDD9C3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2.1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Esperto esterno </w:t>
            </w:r>
          </w:p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(se non sussistono competenze interne, e 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preseza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di fondi accertati)</w:t>
            </w:r>
          </w:p>
        </w:tc>
        <w:tc>
          <w:tcPr>
            <w:tcW w:w="47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(Indicare con precisione il profilo di competenze e le professionalità richieste)</w:t>
            </w: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Tot. Ore ………...</w:t>
            </w:r>
          </w:p>
        </w:tc>
      </w:tr>
    </w:tbl>
    <w:p w:rsidR="00886D14" w:rsidRDefault="00886D14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8"/>
        <w:tblW w:w="107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55"/>
        <w:gridCol w:w="4755"/>
        <w:gridCol w:w="3045"/>
      </w:tblGrid>
      <w:tr w:rsidR="00886D14">
        <w:tc>
          <w:tcPr>
            <w:tcW w:w="29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DDD9C3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2.2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Attività di insegnamento</w:t>
            </w:r>
          </w:p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(orario extracurricolare)</w:t>
            </w:r>
          </w:p>
        </w:tc>
        <w:tc>
          <w:tcPr>
            <w:tcW w:w="47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Indicare le ore di lezione necessarie</w:t>
            </w: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Tot. Ore ………...</w:t>
            </w:r>
          </w:p>
        </w:tc>
      </w:tr>
    </w:tbl>
    <w:p w:rsidR="00886D14" w:rsidRDefault="00886D14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106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40"/>
        <w:gridCol w:w="4770"/>
        <w:gridCol w:w="2985"/>
      </w:tblGrid>
      <w:tr w:rsidR="00886D14">
        <w:tc>
          <w:tcPr>
            <w:tcW w:w="29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2.3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Ore aggiuntive non di insegnamento</w:t>
            </w:r>
          </w:p>
        </w:tc>
        <w:tc>
          <w:tcPr>
            <w:tcW w:w="477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Indicare il numero necessario di ore per attività di progettazione, preparazione, produzione di materiali ecc.</w:t>
            </w:r>
          </w:p>
        </w:tc>
        <w:tc>
          <w:tcPr>
            <w:tcW w:w="29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Tot. Ore ………...</w:t>
            </w:r>
          </w:p>
          <w:p w:rsidR="00886D14" w:rsidRDefault="00886D1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tbl>
      <w:tblPr>
        <w:tblStyle w:val="aa"/>
        <w:tblW w:w="1071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40"/>
        <w:gridCol w:w="4785"/>
        <w:gridCol w:w="945"/>
        <w:gridCol w:w="2040"/>
      </w:tblGrid>
      <w:tr w:rsidR="00886D14">
        <w:trPr>
          <w:cantSplit/>
        </w:trPr>
        <w:tc>
          <w:tcPr>
            <w:tcW w:w="294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DDD9C3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2.4 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Personale ATA</w:t>
            </w:r>
          </w:p>
        </w:tc>
        <w:tc>
          <w:tcPr>
            <w:tcW w:w="47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886D14" w:rsidRDefault="00886D1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</w:p>
        </w:tc>
        <w:tc>
          <w:tcPr>
            <w:tcW w:w="20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886D14">
        <w:trPr>
          <w:cantSplit/>
          <w:trHeight w:val="440"/>
        </w:trPr>
        <w:tc>
          <w:tcPr>
            <w:tcW w:w="2940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DDD9C3"/>
            <w:vAlign w:val="center"/>
          </w:tcPr>
          <w:p w:rsidR="00886D14" w:rsidRDefault="00886D14">
            <w:pPr>
              <w:spacing w:line="276" w:lineRule="auto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Collaboratori scolastici</w:t>
            </w:r>
          </w:p>
          <w:p w:rsidR="00886D14" w:rsidRDefault="00886D1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886D14" w:rsidRDefault="00886D1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886D1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86D14">
        <w:trPr>
          <w:cantSplit/>
          <w:trHeight w:val="420"/>
        </w:trPr>
        <w:tc>
          <w:tcPr>
            <w:tcW w:w="2940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DDD9C3"/>
            <w:vAlign w:val="center"/>
          </w:tcPr>
          <w:p w:rsidR="00886D14" w:rsidRDefault="00886D1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886D14" w:rsidRDefault="00886D1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 h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2040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886D14">
            <w:pP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tbl>
      <w:tblPr>
        <w:tblStyle w:val="ab"/>
        <w:tblW w:w="107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540"/>
        <w:gridCol w:w="1155"/>
        <w:gridCol w:w="3045"/>
      </w:tblGrid>
      <w:tr w:rsidR="00886D14">
        <w:tc>
          <w:tcPr>
            <w:tcW w:w="10740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DDD9C3"/>
          </w:tcPr>
          <w:p w:rsidR="00886D14" w:rsidRDefault="00000000">
            <w:pPr>
              <w:widowControl/>
              <w:ind w:left="38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2.5  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Beni e servizi necessari</w:t>
            </w:r>
          </w:p>
        </w:tc>
      </w:tr>
      <w:tr w:rsidR="00886D14">
        <w:tc>
          <w:tcPr>
            <w:tcW w:w="65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Descrizione del bene/servizio</w:t>
            </w:r>
          </w:p>
        </w:tc>
        <w:tc>
          <w:tcPr>
            <w:tcW w:w="11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Quantità</w:t>
            </w:r>
          </w:p>
        </w:tc>
        <w:tc>
          <w:tcPr>
            <w:tcW w:w="30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000000">
            <w:pPr>
              <w:widowControl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Costo complessivo previsto</w:t>
            </w:r>
          </w:p>
        </w:tc>
      </w:tr>
      <w:tr w:rsidR="00886D14">
        <w:tc>
          <w:tcPr>
            <w:tcW w:w="65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886D14">
        <w:tc>
          <w:tcPr>
            <w:tcW w:w="65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886D14">
        <w:tc>
          <w:tcPr>
            <w:tcW w:w="65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886D14">
        <w:tc>
          <w:tcPr>
            <w:tcW w:w="65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886D14">
        <w:tc>
          <w:tcPr>
            <w:tcW w:w="65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886D14">
        <w:tc>
          <w:tcPr>
            <w:tcW w:w="65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  <w:tr w:rsidR="00886D14">
        <w:tc>
          <w:tcPr>
            <w:tcW w:w="654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x</w:t>
            </w:r>
          </w:p>
        </w:tc>
        <w:tc>
          <w:tcPr>
            <w:tcW w:w="11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vAlign w:val="center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886D14" w:rsidRDefault="00000000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  <w:p w:rsidR="00886D14" w:rsidRDefault="00000000">
            <w:pPr>
              <w:widowControl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€</w:t>
            </w:r>
          </w:p>
        </w:tc>
      </w:tr>
    </w:tbl>
    <w:p w:rsidR="00886D14" w:rsidRDefault="00886D14">
      <w:pPr>
        <w:widowControl/>
        <w:spacing w:after="140" w:line="288" w:lineRule="auto"/>
        <w:rPr>
          <w:rFonts w:ascii="Liberation Serif" w:eastAsia="Liberation Serif" w:hAnsi="Liberation Serif" w:cs="Liberation Serif"/>
          <w:sz w:val="24"/>
          <w:szCs w:val="24"/>
        </w:rPr>
      </w:pPr>
    </w:p>
    <w:p w:rsidR="00886D14" w:rsidRDefault="00000000">
      <w:pPr>
        <w:widowControl/>
        <w:spacing w:after="140" w:line="288" w:lineRule="auto"/>
        <w:rPr>
          <w:rFonts w:ascii="Calibri" w:eastAsia="Calibri" w:hAnsi="Calibri" w:cs="Calibri"/>
          <w:sz w:val="28"/>
          <w:szCs w:val="28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</w:t>
      </w:r>
      <w:r>
        <w:rPr>
          <w:rFonts w:ascii="Calibri" w:eastAsia="Calibri" w:hAnsi="Calibri" w:cs="Calibri"/>
          <w:i/>
          <w:sz w:val="24"/>
          <w:szCs w:val="24"/>
        </w:rPr>
        <w:t>Firma del docente responsabile</w:t>
      </w:r>
    </w:p>
    <w:p w:rsidR="00886D14" w:rsidRDefault="00000000">
      <w:pPr>
        <w:widowControl/>
        <w:spacing w:after="140" w:line="288" w:lineRule="auto"/>
        <w:jc w:val="center"/>
        <w:rPr>
          <w:rFonts w:ascii="Liberation Serif" w:eastAsia="Liberation Serif" w:hAnsi="Liberation Serif" w:cs="Liberation Serif"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….…………………………………………….</w:t>
      </w:r>
    </w:p>
    <w:p w:rsidR="00886D14" w:rsidRDefault="00886D14">
      <w:pPr>
        <w:spacing w:before="12"/>
        <w:ind w:right="1047"/>
        <w:jc w:val="right"/>
        <w:rPr>
          <w:sz w:val="24"/>
          <w:szCs w:val="24"/>
        </w:rPr>
      </w:pPr>
    </w:p>
    <w:sectPr w:rsidR="00886D14">
      <w:pgSz w:w="11920" w:h="16850"/>
      <w:pgMar w:top="660" w:right="673" w:bottom="28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45EB2"/>
    <w:multiLevelType w:val="multilevel"/>
    <w:tmpl w:val="5830B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◦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4">
      <w:start w:val="1"/>
      <w:numFmt w:val="bullet"/>
      <w:lvlText w:val="◦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7">
      <w:start w:val="1"/>
      <w:numFmt w:val="bullet"/>
      <w:lvlText w:val="◦"/>
      <w:lvlJc w:val="left"/>
      <w:pPr>
        <w:ind w:left="324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3600" w:hanging="360"/>
      </w:pPr>
      <w:rPr>
        <w:u w:val="none"/>
      </w:rPr>
    </w:lvl>
  </w:abstractNum>
  <w:num w:numId="1" w16cid:durableId="133078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14"/>
    <w:rsid w:val="0006055C"/>
    <w:rsid w:val="00886D14"/>
    <w:rsid w:val="0089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53E46-82BB-4715-A90C-6B0C911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06"/>
      <w:jc w:val="right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9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2800B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icintercomunale1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icintercomunale1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cintercomunale1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C82800B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7IBDplLXybuVASs7t5RuAbNGQ==">CgMxLjAyCWguMzBqMHpsbDIJaC4xZm9iOXRlOAByITFaUlc1ZXBNNHA0UHViLURtS2RWSFNIRFpMV0pDOGhxQQ==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Cinzia Budini</cp:lastModifiedBy>
  <cp:revision>2</cp:revision>
  <dcterms:created xsi:type="dcterms:W3CDTF">2024-10-03T11:18:00Z</dcterms:created>
  <dcterms:modified xsi:type="dcterms:W3CDTF">2024-10-03T11:18:00Z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2024-05-14T00:00:00Z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2024-08-08T00:00:00Z</vt:lpwstr>
  </property>
</Properties>
</file>